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9BD32" w14:textId="5117B7D9" w:rsidR="009D12D0" w:rsidRPr="004E7518" w:rsidRDefault="00065AAA">
      <w:pPr>
        <w:rPr>
          <w:rFonts w:asciiTheme="minorHAnsi" w:hAnsiTheme="minorHAnsi" w:cstheme="minorHAnsi"/>
          <w:b/>
          <w:bCs/>
        </w:rPr>
      </w:pPr>
      <w:r w:rsidRPr="004E7518">
        <w:rPr>
          <w:rFonts w:asciiTheme="minorHAnsi" w:hAnsiTheme="minorHAnsi" w:cstheme="minorHAnsi"/>
          <w:b/>
          <w:bCs/>
        </w:rPr>
        <w:t xml:space="preserve">Příloha č.3 </w:t>
      </w:r>
      <w:r w:rsidR="006C7A74">
        <w:rPr>
          <w:rFonts w:asciiTheme="minorHAnsi" w:hAnsiTheme="minorHAnsi" w:cstheme="minorHAnsi"/>
          <w:b/>
          <w:bCs/>
        </w:rPr>
        <w:t>Specifikace</w:t>
      </w:r>
      <w:r w:rsidRPr="004E7518">
        <w:rPr>
          <w:rFonts w:asciiTheme="minorHAnsi" w:hAnsiTheme="minorHAnsi" w:cstheme="minorHAnsi"/>
          <w:b/>
          <w:bCs/>
        </w:rPr>
        <w:t xml:space="preserve"> oprav a výměn podlahové krytiny</w:t>
      </w:r>
    </w:p>
    <w:p w14:paraId="7B70A2D5" w14:textId="77777777" w:rsidR="00065AAA" w:rsidRPr="004E7518" w:rsidRDefault="00065AAA">
      <w:pPr>
        <w:rPr>
          <w:rFonts w:asciiTheme="minorHAnsi" w:hAnsiTheme="minorHAnsi" w:cstheme="minorHAnsi"/>
        </w:rPr>
      </w:pPr>
    </w:p>
    <w:p w14:paraId="5D4F02C0" w14:textId="77777777" w:rsidR="00065AAA" w:rsidRPr="004E7518" w:rsidRDefault="00065AAA" w:rsidP="00065AAA">
      <w:pPr>
        <w:rPr>
          <w:rFonts w:asciiTheme="minorHAnsi" w:hAnsiTheme="minorHAnsi" w:cstheme="minorHAnsi"/>
          <w:u w:val="single"/>
        </w:rPr>
      </w:pPr>
      <w:r w:rsidRPr="004E7518">
        <w:rPr>
          <w:rFonts w:asciiTheme="minorHAnsi" w:hAnsiTheme="minorHAnsi" w:cstheme="minorHAnsi"/>
          <w:u w:val="single"/>
        </w:rPr>
        <w:t>Předpokládaný rozsah oprav a výměn podlahové krytiny je následující:</w:t>
      </w:r>
    </w:p>
    <w:p w14:paraId="3B295FE2" w14:textId="77777777" w:rsidR="00065AAA" w:rsidRPr="004E7518" w:rsidRDefault="00065AAA" w:rsidP="00065AAA">
      <w:pPr>
        <w:rPr>
          <w:rFonts w:asciiTheme="minorHAnsi" w:hAnsiTheme="minorHAnsi" w:cstheme="minorHAnsi"/>
        </w:rPr>
      </w:pPr>
    </w:p>
    <w:p w14:paraId="18D8E235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Vyšetřovny a lůžko</w:t>
      </w:r>
      <w:r>
        <w:rPr>
          <w:rFonts w:asciiTheme="minorHAnsi" w:hAnsiTheme="minorHAnsi" w:cstheme="minorHAnsi"/>
          <w:sz w:val="20"/>
          <w:szCs w:val="20"/>
        </w:rPr>
        <w:t xml:space="preserve">vé </w:t>
      </w:r>
      <w:proofErr w:type="gramStart"/>
      <w:r>
        <w:rPr>
          <w:rFonts w:asciiTheme="minorHAnsi" w:hAnsiTheme="minorHAnsi" w:cstheme="minorHAnsi"/>
          <w:sz w:val="20"/>
          <w:szCs w:val="20"/>
        </w:rPr>
        <w:t>pokoje</w:t>
      </w:r>
      <w:r w:rsidRPr="009B2EB2">
        <w:rPr>
          <w:rFonts w:asciiTheme="minorHAnsi" w:hAnsiTheme="minorHAnsi" w:cstheme="minorHAnsi"/>
          <w:sz w:val="20"/>
          <w:szCs w:val="20"/>
        </w:rPr>
        <w:t xml:space="preserve"> - cca</w:t>
      </w:r>
      <w:proofErr w:type="gramEnd"/>
      <w:r w:rsidRPr="009B2EB2">
        <w:rPr>
          <w:rFonts w:asciiTheme="minorHAnsi" w:hAnsiTheme="minorHAnsi" w:cstheme="minorHAnsi"/>
          <w:sz w:val="20"/>
          <w:szCs w:val="20"/>
        </w:rPr>
        <w:t xml:space="preserve"> 600 m</w:t>
      </w:r>
      <w:r w:rsidRPr="009B2EB2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536AC65F" w14:textId="77777777" w:rsidR="006C7A74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 PVC např. GERFLOR 4416 SAPHIRE</w:t>
      </w:r>
    </w:p>
    <w:p w14:paraId="4249106A" w14:textId="3BFC1CF3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Pr="009B2EB2">
        <w:rPr>
          <w:rFonts w:asciiTheme="minorHAnsi" w:hAnsiTheme="minorHAnsi" w:cstheme="minorHAnsi"/>
          <w:sz w:val="20"/>
          <w:szCs w:val="20"/>
        </w:rPr>
        <w:t xml:space="preserve">emontáž staré krytiny </w:t>
      </w:r>
      <w:r w:rsidR="008A5223">
        <w:rPr>
          <w:rFonts w:asciiTheme="minorHAnsi" w:hAnsiTheme="minorHAnsi" w:cstheme="minorHAnsi"/>
          <w:sz w:val="20"/>
          <w:szCs w:val="20"/>
        </w:rPr>
        <w:t>max.</w:t>
      </w:r>
      <w:r w:rsidRPr="009B2EB2">
        <w:rPr>
          <w:rFonts w:asciiTheme="minorHAnsi" w:hAnsiTheme="minorHAnsi" w:cstheme="minorHAnsi"/>
          <w:sz w:val="20"/>
          <w:szCs w:val="20"/>
        </w:rPr>
        <w:t xml:space="preserve"> 2 vrstvy</w:t>
      </w:r>
    </w:p>
    <w:p w14:paraId="08078D8D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</w:t>
      </w:r>
      <w:r w:rsidRPr="009B2EB2">
        <w:rPr>
          <w:rFonts w:asciiTheme="minorHAnsi" w:hAnsiTheme="minorHAnsi" w:cstheme="minorHAnsi"/>
          <w:sz w:val="20"/>
          <w:szCs w:val="20"/>
        </w:rPr>
        <w:t>yspravení a vytmelení podkladu</w:t>
      </w:r>
    </w:p>
    <w:p w14:paraId="24CE01F0" w14:textId="77777777" w:rsidR="006C7A74" w:rsidRPr="009B2EB2" w:rsidRDefault="006C7A74" w:rsidP="006C7A7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Instalace vytahovaného fabionu se silikonováním horní hrany fabionu. </w:t>
      </w:r>
    </w:p>
    <w:p w14:paraId="0E2D1202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72188494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Chodby a jídelny - </w:t>
      </w:r>
      <w:proofErr w:type="gramStart"/>
      <w:r>
        <w:rPr>
          <w:rFonts w:asciiTheme="minorHAnsi" w:hAnsiTheme="minorHAnsi" w:cstheme="minorHAnsi"/>
          <w:sz w:val="20"/>
          <w:szCs w:val="20"/>
        </w:rPr>
        <w:t>cca  55</w:t>
      </w:r>
      <w:r w:rsidRPr="009B2EB2">
        <w:rPr>
          <w:rFonts w:asciiTheme="minorHAnsi" w:hAnsiTheme="minorHAnsi" w:cstheme="minorHAnsi"/>
          <w:sz w:val="20"/>
          <w:szCs w:val="20"/>
        </w:rPr>
        <w:t>0</w:t>
      </w:r>
      <w:proofErr w:type="gramEnd"/>
      <w:r w:rsidRPr="009B2EB2">
        <w:rPr>
          <w:rFonts w:asciiTheme="minorHAnsi" w:hAnsiTheme="minorHAnsi" w:cstheme="minorHAnsi"/>
          <w:sz w:val="20"/>
          <w:szCs w:val="20"/>
        </w:rPr>
        <w:t xml:space="preserve"> m</w:t>
      </w:r>
      <w:r w:rsidRPr="009B2EB2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31A32843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 PVC např. GERFLOR 4416 SAPHIRE</w:t>
      </w:r>
    </w:p>
    <w:p w14:paraId="5B4C6DFA" w14:textId="52CB48CB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Pr="009B2EB2">
        <w:rPr>
          <w:rFonts w:asciiTheme="minorHAnsi" w:hAnsiTheme="minorHAnsi" w:cstheme="minorHAnsi"/>
          <w:sz w:val="20"/>
          <w:szCs w:val="20"/>
        </w:rPr>
        <w:t xml:space="preserve">emontáž staré krytiny </w:t>
      </w:r>
      <w:r w:rsidR="008A5223">
        <w:rPr>
          <w:rFonts w:asciiTheme="minorHAnsi" w:hAnsiTheme="minorHAnsi" w:cstheme="minorHAnsi"/>
          <w:sz w:val="20"/>
          <w:szCs w:val="20"/>
        </w:rPr>
        <w:t>max.</w:t>
      </w:r>
      <w:r w:rsidRPr="009B2EB2">
        <w:rPr>
          <w:rFonts w:asciiTheme="minorHAnsi" w:hAnsiTheme="minorHAnsi" w:cstheme="minorHAnsi"/>
          <w:sz w:val="20"/>
          <w:szCs w:val="20"/>
        </w:rPr>
        <w:t xml:space="preserve"> 2 vrstvy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E23EF48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</w:t>
      </w:r>
      <w:r w:rsidRPr="009B2EB2">
        <w:rPr>
          <w:rFonts w:asciiTheme="minorHAnsi" w:hAnsiTheme="minorHAnsi" w:cstheme="minorHAnsi"/>
          <w:sz w:val="20"/>
          <w:szCs w:val="20"/>
        </w:rPr>
        <w:t>yspravení a vytmelení podkladu</w:t>
      </w:r>
    </w:p>
    <w:p w14:paraId="639F605D" w14:textId="77777777" w:rsidR="006C7A74" w:rsidRPr="009B2EB2" w:rsidRDefault="006C7A74" w:rsidP="006C7A7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Instalace vytahovaného fabionu se silikonováním horní hrany fabionu. </w:t>
      </w:r>
    </w:p>
    <w:p w14:paraId="7440CD5D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7513531B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Ambulance a </w:t>
      </w:r>
      <w:proofErr w:type="gramStart"/>
      <w:r>
        <w:rPr>
          <w:rFonts w:asciiTheme="minorHAnsi" w:hAnsiTheme="minorHAnsi" w:cstheme="minorHAnsi"/>
          <w:sz w:val="20"/>
          <w:szCs w:val="20"/>
        </w:rPr>
        <w:t>vyšetřovny - cca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150</w:t>
      </w:r>
      <w:r w:rsidRPr="009B2EB2">
        <w:rPr>
          <w:rFonts w:asciiTheme="minorHAnsi" w:hAnsiTheme="minorHAnsi" w:cstheme="minorHAnsi"/>
          <w:sz w:val="20"/>
          <w:szCs w:val="20"/>
        </w:rPr>
        <w:t xml:space="preserve"> m</w:t>
      </w:r>
      <w:r w:rsidRPr="008B2599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0168296D" w14:textId="77777777" w:rsidR="006C7A74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Materiál PVC např. GERFLOR 4416 SAPHIRE EL 7</w:t>
      </w:r>
    </w:p>
    <w:p w14:paraId="1409DC65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Pr="009B2EB2">
        <w:rPr>
          <w:rFonts w:asciiTheme="minorHAnsi" w:hAnsiTheme="minorHAnsi" w:cstheme="minorHAnsi"/>
          <w:sz w:val="20"/>
          <w:szCs w:val="20"/>
        </w:rPr>
        <w:t>emontáž staré krytiny 2 vrstvy</w:t>
      </w:r>
    </w:p>
    <w:p w14:paraId="5958BF18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</w:t>
      </w:r>
      <w:r w:rsidRPr="009B2EB2">
        <w:rPr>
          <w:rFonts w:asciiTheme="minorHAnsi" w:hAnsiTheme="minorHAnsi" w:cstheme="minorHAnsi"/>
          <w:sz w:val="20"/>
          <w:szCs w:val="20"/>
        </w:rPr>
        <w:t>yspravení a vytmelení podkladu</w:t>
      </w:r>
    </w:p>
    <w:p w14:paraId="3CA7EE19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Pr="009B2EB2">
        <w:rPr>
          <w:rFonts w:asciiTheme="minorHAnsi" w:hAnsiTheme="minorHAnsi" w:cstheme="minorHAnsi"/>
          <w:sz w:val="20"/>
          <w:szCs w:val="20"/>
        </w:rPr>
        <w:t>odávka a montáž antistat</w:t>
      </w:r>
      <w:r>
        <w:rPr>
          <w:rFonts w:asciiTheme="minorHAnsi" w:hAnsiTheme="minorHAnsi" w:cstheme="minorHAnsi"/>
          <w:sz w:val="20"/>
          <w:szCs w:val="20"/>
        </w:rPr>
        <w:t>icky vodivé podlahy, revize</w:t>
      </w:r>
    </w:p>
    <w:p w14:paraId="1166064F" w14:textId="77777777" w:rsidR="006C7A74" w:rsidRPr="009B2EB2" w:rsidRDefault="006C7A74" w:rsidP="006C7A7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Instalace vytahovaného fabionu se silikonováním horní hrany fabionu. </w:t>
      </w:r>
    </w:p>
    <w:p w14:paraId="120CB448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0C6CEEBF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Inspekční pokoje, kanceláře – cca 120 m</w:t>
      </w:r>
      <w:r w:rsidRPr="0031391F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4A0FDEE4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Zátěžový koberec</w:t>
      </w:r>
    </w:p>
    <w:p w14:paraId="5DE6B1EF" w14:textId="65B7D628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 xml:space="preserve">Demontáž původní krytiny </w:t>
      </w:r>
      <w:r w:rsidR="008A5223">
        <w:rPr>
          <w:rFonts w:asciiTheme="minorHAnsi" w:hAnsiTheme="minorHAnsi" w:cstheme="minorHAnsi"/>
          <w:sz w:val="20"/>
          <w:szCs w:val="20"/>
        </w:rPr>
        <w:t>max.</w:t>
      </w:r>
      <w:r w:rsidRPr="009B2EB2">
        <w:rPr>
          <w:rFonts w:asciiTheme="minorHAnsi" w:hAnsiTheme="minorHAnsi" w:cstheme="minorHAnsi"/>
          <w:sz w:val="20"/>
          <w:szCs w:val="20"/>
        </w:rPr>
        <w:t xml:space="preserve"> 2 vrstvy</w:t>
      </w:r>
    </w:p>
    <w:p w14:paraId="7645073F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Vyspravení a vytmelení podkladu</w:t>
      </w:r>
    </w:p>
    <w:p w14:paraId="5133EB87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Dodávka a montáž zátěžového koberce</w:t>
      </w:r>
    </w:p>
    <w:p w14:paraId="4FDF8CC2" w14:textId="77777777" w:rsidR="006C7A74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Dodávka a montáž kobercového soklu</w:t>
      </w:r>
    </w:p>
    <w:p w14:paraId="4E27CBD6" w14:textId="77777777" w:rsidR="006C7A74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733926B6" w14:textId="77777777" w:rsidR="006C7A74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Opravy PVC na jednotlivých odděleních Nemocnice Znojmo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28EFA2B" w14:textId="77777777" w:rsidR="006C7A74" w:rsidRPr="009B2EB2" w:rsidRDefault="006C7A74" w:rsidP="006C7A74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9B2EB2">
        <w:rPr>
          <w:rFonts w:asciiTheme="minorHAnsi" w:hAnsiTheme="minorHAnsi" w:cstheme="minorHAnsi"/>
          <w:bCs/>
          <w:sz w:val="20"/>
          <w:szCs w:val="20"/>
        </w:rPr>
        <w:t>Součástí předmětu plnění je</w:t>
      </w: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 demontáž stávající kry</w:t>
      </w:r>
      <w:r>
        <w:rPr>
          <w:rFonts w:asciiTheme="minorHAnsi" w:hAnsiTheme="minorHAnsi" w:cstheme="minorHAnsi"/>
          <w:color w:val="000000"/>
          <w:sz w:val="20"/>
          <w:szCs w:val="20"/>
        </w:rPr>
        <w:t>tiny, dodávka</w:t>
      </w: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 a montáž nové podlahové krytiny včetně dopravy, odvozu a likvidace vybouraných hmot v</w:t>
      </w:r>
      <w:r>
        <w:rPr>
          <w:rFonts w:asciiTheme="minorHAnsi" w:hAnsiTheme="minorHAnsi" w:cstheme="minorHAnsi"/>
          <w:color w:val="000000"/>
          <w:sz w:val="20"/>
          <w:szCs w:val="20"/>
        </w:rPr>
        <w:t> objektech Nemocnice Znojmo, MUDr. Jana Janského 11 a Dyjská 1, 669 02 Znojmo.</w:t>
      </w: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 Materiál PVC tř. zátěže min. 34/43, tl. min. 2 mm</w:t>
      </w:r>
      <w:r>
        <w:rPr>
          <w:rFonts w:asciiTheme="minorHAnsi" w:hAnsiTheme="minorHAnsi" w:cstheme="minorHAnsi"/>
          <w:color w:val="000000"/>
          <w:sz w:val="20"/>
          <w:szCs w:val="20"/>
        </w:rPr>
        <w:t>, protiskluz min. R 9.</w:t>
      </w:r>
      <w:r w:rsidRPr="009B2EB2">
        <w:rPr>
          <w:rFonts w:asciiTheme="minorHAnsi" w:hAnsiTheme="minorHAnsi" w:cstheme="minorHAnsi"/>
          <w:color w:val="000000"/>
          <w:sz w:val="20"/>
          <w:szCs w:val="20"/>
        </w:rPr>
        <w:t xml:space="preserve"> Instalace vytahovaného fabionu se silikonováním horní hrany fabionu. </w:t>
      </w:r>
    </w:p>
    <w:tbl>
      <w:tblPr>
        <w:tblW w:w="9484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1060"/>
        <w:gridCol w:w="1180"/>
        <w:gridCol w:w="1000"/>
        <w:gridCol w:w="820"/>
        <w:gridCol w:w="440"/>
        <w:gridCol w:w="1040"/>
        <w:gridCol w:w="896"/>
        <w:gridCol w:w="1040"/>
        <w:gridCol w:w="1540"/>
      </w:tblGrid>
      <w:tr w:rsidR="006C7A74" w:rsidRPr="009B2EB2" w14:paraId="78FA01C2" w14:textId="77777777" w:rsidTr="00F2288D">
        <w:trPr>
          <w:trHeight w:val="264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2CBE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6F3B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0E2A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3209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2F66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5BBB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028E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D175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6779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4B00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22699D" w14:textId="152E1260" w:rsidR="006C7A74" w:rsidRPr="009B2EB2" w:rsidRDefault="006C7A74" w:rsidP="006C7A74">
      <w:pPr>
        <w:pStyle w:val="Zkladntex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Přechody podlahové krytiny do jednotlivých místností musí být bezbariérové, bez prahů, přechodových lišt apod.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B2EB2">
        <w:rPr>
          <w:rFonts w:asciiTheme="minorHAnsi" w:hAnsiTheme="minorHAnsi" w:cstheme="minorHAnsi"/>
          <w:sz w:val="20"/>
          <w:szCs w:val="20"/>
        </w:rPr>
        <w:t>Podlahová krytina bude provedena včetně prvotního ošetření, pokud je výrobcem takto stanoveno.</w:t>
      </w:r>
      <w:r w:rsidRPr="009B2EB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BE1F117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Zadavatel neposkytuje zálohu, platba bude provedena po řádném předání předmětu zakázky formou písemného protokolu. Podkladem pro zaplacení je daňový doklad.</w:t>
      </w:r>
      <w:r>
        <w:rPr>
          <w:rFonts w:asciiTheme="minorHAnsi" w:hAnsiTheme="minorHAnsi" w:cstheme="minorHAnsi"/>
          <w:sz w:val="20"/>
          <w:szCs w:val="20"/>
        </w:rPr>
        <w:t xml:space="preserve"> Splatnost daňového dokladu je 30 kalendářních dnů.</w:t>
      </w:r>
    </w:p>
    <w:p w14:paraId="15EACD5C" w14:textId="77777777" w:rsidR="006C7A74" w:rsidRPr="009B2EB2" w:rsidRDefault="006C7A74" w:rsidP="006C7A74">
      <w:pPr>
        <w:rPr>
          <w:rFonts w:asciiTheme="minorHAnsi" w:hAnsiTheme="minorHAnsi" w:cstheme="minorHAnsi"/>
          <w:i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D4F944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Realizace díla bude zahájena do 5 pracovních dnů po předání a potvrzení objednávky dodavatelem. Ukončení prací bude do 5 pracovních dnů od zahájení realizace.</w:t>
      </w:r>
    </w:p>
    <w:p w14:paraId="646BA468" w14:textId="77777777" w:rsidR="006C7A74" w:rsidRPr="00134E93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Záruční lhůta na celé dílo je v délce 24 měsíců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08F099E" w14:textId="77777777" w:rsidR="006C7A74" w:rsidRPr="009B2EB2" w:rsidRDefault="006C7A74" w:rsidP="006C7A74">
      <w:pPr>
        <w:rPr>
          <w:rFonts w:asciiTheme="minorHAnsi" w:hAnsiTheme="minorHAnsi" w:cstheme="minorHAnsi"/>
          <w:b/>
          <w:sz w:val="20"/>
          <w:szCs w:val="20"/>
        </w:rPr>
      </w:pPr>
    </w:p>
    <w:p w14:paraId="5A70B216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Cena</w:t>
      </w:r>
      <w:r>
        <w:rPr>
          <w:rFonts w:asciiTheme="minorHAnsi" w:hAnsiTheme="minorHAnsi" w:cstheme="minorHAnsi"/>
          <w:sz w:val="20"/>
          <w:szCs w:val="20"/>
        </w:rPr>
        <w:t xml:space="preserve"> musí obsahovat</w:t>
      </w:r>
      <w:r w:rsidRPr="009B2EB2">
        <w:rPr>
          <w:rFonts w:asciiTheme="minorHAnsi" w:hAnsiTheme="minorHAnsi" w:cstheme="minorHAnsi"/>
          <w:sz w:val="20"/>
          <w:szCs w:val="20"/>
        </w:rPr>
        <w:t xml:space="preserve"> veškeré pomocné práce (doprava, úklid apod.) a poplatky související s plněním zakázky. </w:t>
      </w:r>
    </w:p>
    <w:p w14:paraId="306CDEF8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Objednatel neposkytuje zálohu na provedení ucelených částí zakázky.</w:t>
      </w:r>
    </w:p>
    <w:tbl>
      <w:tblPr>
        <w:tblW w:w="144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5"/>
      </w:tblGrid>
      <w:tr w:rsidR="006C7A74" w:rsidRPr="009B2EB2" w14:paraId="6D2E8A06" w14:textId="77777777" w:rsidTr="00F2288D">
        <w:trPr>
          <w:trHeight w:val="80"/>
        </w:trPr>
        <w:tc>
          <w:tcPr>
            <w:tcW w:w="144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B295ED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7A74" w:rsidRPr="009B2EB2" w14:paraId="08D29F48" w14:textId="77777777" w:rsidTr="00F2288D">
        <w:trPr>
          <w:trHeight w:val="160"/>
        </w:trPr>
        <w:tc>
          <w:tcPr>
            <w:tcW w:w="14405" w:type="dxa"/>
            <w:shd w:val="clear" w:color="auto" w:fill="auto"/>
            <w:noWrap/>
            <w:vAlign w:val="bottom"/>
          </w:tcPr>
          <w:p w14:paraId="2D71FBB8" w14:textId="77777777" w:rsidR="006C7A74" w:rsidRPr="009B2EB2" w:rsidRDefault="006C7A74" w:rsidP="00F2288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335540B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  <w:r w:rsidRPr="009B2EB2">
        <w:rPr>
          <w:rFonts w:asciiTheme="minorHAnsi" w:hAnsiTheme="minorHAnsi" w:cstheme="minorHAnsi"/>
          <w:sz w:val="20"/>
          <w:szCs w:val="20"/>
        </w:rPr>
        <w:t>Odběratel na sebe přebírá odpovědnost, která vyplývá ze znění zákona č. 340/2015 Sb., zákon o zvláštních podmínkách účinnosti některých smluv, uveřejňování těchto smluv a o registru smluv v platném znění.</w:t>
      </w:r>
    </w:p>
    <w:p w14:paraId="7FE5D706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2F7707C1" w14:textId="77777777" w:rsidR="006C7A74" w:rsidRPr="009B2EB2" w:rsidRDefault="006C7A74" w:rsidP="006C7A74">
      <w:pPr>
        <w:rPr>
          <w:rFonts w:asciiTheme="minorHAnsi" w:hAnsiTheme="minorHAnsi" w:cstheme="minorHAnsi"/>
          <w:sz w:val="20"/>
          <w:szCs w:val="20"/>
        </w:rPr>
      </w:pPr>
    </w:p>
    <w:p w14:paraId="04713349" w14:textId="77777777" w:rsidR="006C7A74" w:rsidRDefault="006C7A74" w:rsidP="006C7A74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9B2EB2">
        <w:rPr>
          <w:rFonts w:asciiTheme="minorHAnsi" w:hAnsiTheme="minorHAnsi" w:cstheme="minorHAnsi"/>
          <w:b/>
          <w:i/>
          <w:sz w:val="20"/>
          <w:szCs w:val="20"/>
        </w:rPr>
        <w:t>Dílo bude realizováno postupně po ucelených částech – po jednotlivých odděleních. Na každou ucelenou část bude zpracována nabídka a následně vystavena objednávka.</w:t>
      </w:r>
    </w:p>
    <w:p w14:paraId="0909F029" w14:textId="77777777" w:rsidR="00065AAA" w:rsidRPr="00854DFA" w:rsidRDefault="00065AAA" w:rsidP="00F23BE7">
      <w:pPr>
        <w:rPr>
          <w:rFonts w:asciiTheme="minorHAnsi" w:hAnsiTheme="minorHAnsi" w:cstheme="minorHAnsi"/>
          <w:sz w:val="20"/>
          <w:szCs w:val="20"/>
        </w:rPr>
      </w:pPr>
    </w:p>
    <w:sectPr w:rsidR="00065AAA" w:rsidRPr="00854DFA" w:rsidSect="00854D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1D2"/>
    <w:rsid w:val="00065AAA"/>
    <w:rsid w:val="003C3189"/>
    <w:rsid w:val="004E7518"/>
    <w:rsid w:val="00552624"/>
    <w:rsid w:val="006C7A74"/>
    <w:rsid w:val="00854DFA"/>
    <w:rsid w:val="008A5223"/>
    <w:rsid w:val="008B51D2"/>
    <w:rsid w:val="009D12D0"/>
    <w:rsid w:val="00D6004E"/>
    <w:rsid w:val="00DA6A56"/>
    <w:rsid w:val="00DC472C"/>
    <w:rsid w:val="00F23BE7"/>
    <w:rsid w:val="00FD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19F27"/>
  <w15:chartTrackingRefBased/>
  <w15:docId w15:val="{774A0FFD-2B50-41BD-B71F-658A59C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5AAA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65AAA"/>
    <w:pPr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rsid w:val="00065AAA"/>
    <w:rPr>
      <w:rFonts w:ascii="Liberation Serif" w:eastAsia="SimSun" w:hAnsi="Liberation Serif" w:cs="Lucida Sans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7</cp:revision>
  <dcterms:created xsi:type="dcterms:W3CDTF">2024-07-01T04:45:00Z</dcterms:created>
  <dcterms:modified xsi:type="dcterms:W3CDTF">2024-07-02T07:35:00Z</dcterms:modified>
</cp:coreProperties>
</file>